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426B1">
      <w:pPr>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0" w:firstLineChars="150"/>
        <w:jc w:val="center"/>
        <w:textAlignment w:val="auto"/>
        <w:outlineLvl w:val="9"/>
        <w:rPr>
          <w:rFonts w:hint="default" w:ascii="Times New Roman" w:hAnsi="Times New Roman" w:cs="Times New Roman"/>
          <w:b/>
          <w:bCs/>
          <w:color w:val="0000FF"/>
          <w:sz w:val="28"/>
          <w:szCs w:val="28"/>
        </w:rPr>
      </w:pPr>
      <w:r>
        <w:rPr>
          <w:rFonts w:hint="default" w:ascii="Times New Roman" w:hAnsi="Times New Roman" w:cs="Times New Roman"/>
          <w:b/>
          <w:bCs/>
          <w:color w:val="0000FF"/>
          <w:sz w:val="28"/>
          <w:szCs w:val="28"/>
        </w:rPr>
        <w:t xml:space="preserve">TRƯỜNG TIỂU HỌC VÕ THỊ SÁU TỔ CHỨC THÀNH CÔNG </w:t>
      </w:r>
    </w:p>
    <w:p w14:paraId="0651A620">
      <w:pPr>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0" w:firstLineChars="150"/>
        <w:jc w:val="center"/>
        <w:textAlignment w:val="auto"/>
        <w:outlineLvl w:val="9"/>
        <w:rPr>
          <w:rFonts w:hint="default" w:ascii="Times New Roman" w:hAnsi="Times New Roman" w:cs="Times New Roman"/>
          <w:b/>
          <w:bCs/>
          <w:color w:val="0000FF"/>
          <w:sz w:val="28"/>
          <w:szCs w:val="28"/>
        </w:rPr>
      </w:pPr>
      <w:r>
        <w:rPr>
          <w:rFonts w:hint="default" w:ascii="Times New Roman" w:hAnsi="Times New Roman" w:cs="Times New Roman"/>
          <w:b/>
          <w:bCs/>
          <w:color w:val="0000FF"/>
          <w:sz w:val="28"/>
          <w:szCs w:val="28"/>
        </w:rPr>
        <w:t>KỲ THI IOE CẤP TỈNH</w:t>
      </w:r>
      <w:r>
        <w:rPr>
          <w:rFonts w:hint="default" w:ascii="Times New Roman" w:hAnsi="Times New Roman" w:cs="Times New Roman"/>
          <w:b/>
          <w:bCs/>
          <w:color w:val="0000FF"/>
          <w:sz w:val="28"/>
          <w:szCs w:val="28"/>
          <w:lang w:val="vi-VN"/>
        </w:rPr>
        <w:t>/THÀNH PHỐ</w:t>
      </w:r>
      <w:r>
        <w:rPr>
          <w:rFonts w:hint="default" w:ascii="Times New Roman" w:hAnsi="Times New Roman" w:cs="Times New Roman"/>
          <w:b/>
          <w:bCs/>
          <w:color w:val="0000FF"/>
          <w:sz w:val="28"/>
          <w:szCs w:val="28"/>
        </w:rPr>
        <w:t xml:space="preserve"> NĂM HỌC 2025-2026</w:t>
      </w:r>
    </w:p>
    <w:p w14:paraId="70A7CA7C">
      <w:pPr>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jc w:val="both"/>
        <w:textAlignment w:val="auto"/>
        <w:outlineLvl w:val="9"/>
        <w:rPr>
          <w:rFonts w:hint="default" w:ascii="Times New Roman" w:hAnsi="Times New Roman" w:cs="Times New Roman"/>
          <w:b/>
          <w:bCs/>
          <w:color w:val="0000FF"/>
          <w:sz w:val="28"/>
          <w:szCs w:val="28"/>
        </w:rPr>
      </w:pPr>
    </w:p>
    <w:p w14:paraId="37356253">
      <w:pPr>
        <w:keepNext w:val="0"/>
        <w:keepLines w:val="0"/>
        <w:pageBreakBefore w:val="0"/>
        <w:widowControl/>
        <w:kinsoku/>
        <w:wordWrap/>
        <w:overflowPunct/>
        <w:topLinePunct w:val="0"/>
        <w:autoSpaceDE/>
        <w:autoSpaceDN/>
        <w:bidi w:val="0"/>
        <w:adjustRightInd/>
        <w:snapToGrid/>
        <w:spacing w:before="120" w:beforeAutospacing="0" w:after="120" w:afterAutospacing="0" w:line="240" w:lineRule="auto"/>
        <w:ind w:firstLine="420" w:firstLineChars="150"/>
        <w:jc w:val="right"/>
        <w:textAlignment w:val="auto"/>
        <w:outlineLvl w:val="9"/>
        <w:rPr>
          <w:rFonts w:hint="default" w:ascii="Times New Roman" w:hAnsi="Times New Roman" w:cs="Times New Roman"/>
          <w:color w:val="00B050"/>
          <w:sz w:val="28"/>
          <w:szCs w:val="28"/>
          <w:lang w:val="vi-VN"/>
        </w:rPr>
      </w:pPr>
      <w:r>
        <w:rPr>
          <w:rFonts w:hint="default" w:ascii="Times New Roman" w:hAnsi="Times New Roman" w:cs="Times New Roman"/>
          <w:color w:val="00B050"/>
          <w:sz w:val="28"/>
          <w:szCs w:val="28"/>
          <w:lang w:val="vi-VN"/>
        </w:rPr>
        <w:t>Người viết: Hoàng Thị Ánh Duy</w:t>
      </w:r>
    </w:p>
    <w:p w14:paraId="0BE0D3D0">
      <w:pPr>
        <w:keepNext w:val="0"/>
        <w:keepLines w:val="0"/>
        <w:pageBreakBefore w:val="0"/>
        <w:widowControl/>
        <w:kinsoku/>
        <w:wordWrap/>
        <w:overflowPunct/>
        <w:topLinePunct w:val="0"/>
        <w:autoSpaceDE/>
        <w:autoSpaceDN/>
        <w:bidi w:val="0"/>
        <w:adjustRightInd/>
        <w:snapToGrid/>
        <w:spacing w:before="120" w:beforeAutospacing="0" w:after="120" w:afterAutospacing="0" w:line="240" w:lineRule="auto"/>
        <w:ind w:firstLine="420" w:firstLineChars="150"/>
        <w:jc w:val="right"/>
        <w:textAlignment w:val="auto"/>
        <w:outlineLvl w:val="9"/>
        <w:rPr>
          <w:rFonts w:hint="default" w:ascii="Times New Roman" w:hAnsi="Times New Roman" w:cs="Times New Roman"/>
          <w:color w:val="00B050"/>
          <w:sz w:val="28"/>
          <w:szCs w:val="28"/>
          <w:lang w:val="vi-VN"/>
        </w:rPr>
      </w:pPr>
    </w:p>
    <w:p w14:paraId="765E13C3">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0"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Sáng thứ Sáu, ngày </w:t>
      </w:r>
      <w:r>
        <w:rPr>
          <w:rFonts w:hint="default" w:ascii="Times New Roman" w:hAnsi="Times New Roman" w:cs="Times New Roman"/>
          <w:b/>
          <w:bCs/>
          <w:sz w:val="28"/>
          <w:szCs w:val="28"/>
        </w:rPr>
        <w:t>06/03/2026</w:t>
      </w:r>
      <w:r>
        <w:rPr>
          <w:rFonts w:hint="default" w:ascii="Times New Roman" w:hAnsi="Times New Roman" w:cs="Times New Roman"/>
          <w:sz w:val="28"/>
          <w:szCs w:val="28"/>
        </w:rPr>
        <w:t>, trong không khí hào hứng và quyết tâm, trường</w:t>
      </w:r>
      <w:r>
        <w:rPr>
          <w:rFonts w:hint="default" w:ascii="Times New Roman" w:hAnsi="Times New Roman" w:cs="Times New Roman"/>
          <w:color w:val="0000FF"/>
          <w:sz w:val="28"/>
          <w:szCs w:val="28"/>
        </w:rPr>
        <w:t xml:space="preserve"> Tiểu học Võ Thị Sáu</w:t>
      </w:r>
      <w:r>
        <w:rPr>
          <w:rFonts w:hint="default" w:ascii="Times New Roman" w:hAnsi="Times New Roman" w:cs="Times New Roman"/>
          <w:sz w:val="28"/>
          <w:szCs w:val="28"/>
        </w:rPr>
        <w:t xml:space="preserve"> (xã Núi Thành) đã tổ chức thành công vòng thi Olympic Tiếng Anh trên Internet </w:t>
      </w:r>
      <w:r>
        <w:rPr>
          <w:rFonts w:hint="default" w:ascii="Times New Roman" w:hAnsi="Times New Roman" w:cs="Times New Roman"/>
          <w:color w:val="0000FF"/>
          <w:sz w:val="28"/>
          <w:szCs w:val="28"/>
        </w:rPr>
        <w:t>(IOE)</w:t>
      </w:r>
      <w:r>
        <w:rPr>
          <w:rFonts w:hint="default" w:ascii="Times New Roman" w:hAnsi="Times New Roman" w:cs="Times New Roman"/>
          <w:sz w:val="28"/>
          <w:szCs w:val="28"/>
        </w:rPr>
        <w:t xml:space="preserve"> cấp Tỉnh/Thành phố năm học 2025-2026. Đây là sân chơi trí tuệ bổ ích, giúp các em học sinh khẳng định năng lực ngoại ngữ và kỹ năng ứng dụng công nghệ thông tin.</w:t>
      </w:r>
    </w:p>
    <w:p w14:paraId="77E4F405">
      <w:pPr>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0" w:firstLineChars="150"/>
        <w:jc w:val="both"/>
        <w:textAlignment w:val="auto"/>
        <w:outlineLvl w:val="9"/>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Những đặc điểm nổi bật của vòng thi này:</w:t>
      </w:r>
    </w:p>
    <w:p w14:paraId="29D99882">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b/>
          <w:bCs/>
          <w:sz w:val="28"/>
          <w:szCs w:val="28"/>
        </w:rPr>
        <w:t>Độ khó tăng cao:</w:t>
      </w:r>
      <w:r>
        <w:rPr>
          <w:rFonts w:hint="default" w:ascii="Times New Roman" w:hAnsi="Times New Roman" w:cs="Times New Roman"/>
          <w:sz w:val="28"/>
          <w:szCs w:val="28"/>
        </w:rPr>
        <w:t xml:space="preserve"> So với các vòng tự luyện, đề thi cấp Tỉnh có cấu trúc phức tạp hơn với các bẫy ngữ pháp, từ vựng chuyên sâu và yêu cầu tốc độ xử lý thông tin cực nhanh. Bạn chỉ có </w:t>
      </w:r>
      <w:r>
        <w:rPr>
          <w:rFonts w:hint="default" w:ascii="Times New Roman" w:hAnsi="Times New Roman" w:cs="Times New Roman"/>
          <w:b/>
          <w:bCs/>
          <w:sz w:val="28"/>
          <w:szCs w:val="28"/>
        </w:rPr>
        <w:t>30 phút</w:t>
      </w:r>
      <w:r>
        <w:rPr>
          <w:rFonts w:hint="default" w:ascii="Times New Roman" w:hAnsi="Times New Roman" w:cs="Times New Roman"/>
          <w:sz w:val="28"/>
          <w:szCs w:val="28"/>
        </w:rPr>
        <w:t xml:space="preserve"> để hoàn thành </w:t>
      </w:r>
      <w:r>
        <w:rPr>
          <w:rFonts w:hint="default" w:ascii="Times New Roman" w:hAnsi="Times New Roman" w:cs="Times New Roman"/>
          <w:b/>
          <w:bCs/>
          <w:sz w:val="28"/>
          <w:szCs w:val="28"/>
        </w:rPr>
        <w:t>200 câu hỏi</w:t>
      </w:r>
      <w:r>
        <w:rPr>
          <w:rFonts w:hint="default" w:ascii="Times New Roman" w:hAnsi="Times New Roman" w:cs="Times New Roman"/>
          <w:sz w:val="28"/>
          <w:szCs w:val="28"/>
        </w:rPr>
        <w:t>.</w:t>
      </w:r>
    </w:p>
    <w:p w14:paraId="7EB820E6">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b/>
          <w:bCs/>
          <w:sz w:val="28"/>
          <w:szCs w:val="28"/>
        </w:rPr>
        <w:t>Tính cạnh tranh khốc liệt:</w:t>
      </w:r>
      <w:r>
        <w:rPr>
          <w:rFonts w:hint="default" w:ascii="Times New Roman" w:hAnsi="Times New Roman" w:cs="Times New Roman"/>
          <w:sz w:val="28"/>
          <w:szCs w:val="28"/>
        </w:rPr>
        <w:t xml:space="preserve"> Từng giây và từng điểm số đều quyết định thứ hạng. Đôi khi, sự khác biệt giữa giải Nhất và giải Nhì chỉ nằm ở tốc độ nộp bài sớm hơn vài giây.</w:t>
      </w:r>
    </w:p>
    <w:p w14:paraId="06B377D0">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b/>
          <w:bCs/>
          <w:sz w:val="28"/>
          <w:szCs w:val="28"/>
        </w:rPr>
        <w:t>Môi trường thi nghiêm túc:</w:t>
      </w:r>
      <w:r>
        <w:rPr>
          <w:rFonts w:hint="default" w:ascii="Times New Roman" w:hAnsi="Times New Roman" w:cs="Times New Roman"/>
          <w:sz w:val="28"/>
          <w:szCs w:val="28"/>
        </w:rPr>
        <w:t xml:space="preserve"> Học sinh thường phải thi tập trung tại các hội đồng thi do Sở Giáo dục và Đào tạo tổ chức, có giám thị coi thi và quy trình xác thực tài khoản nghiêm ngặt để đảm bảo tính công bằng.</w:t>
      </w:r>
    </w:p>
    <w:p w14:paraId="300F4C0C">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b/>
          <w:bCs/>
          <w:sz w:val="28"/>
          <w:szCs w:val="28"/>
        </w:rPr>
        <w:t>Cơ hội rộng mở:</w:t>
      </w:r>
      <w:r>
        <w:rPr>
          <w:rFonts w:hint="default" w:ascii="Times New Roman" w:hAnsi="Times New Roman" w:cs="Times New Roman"/>
          <w:sz w:val="28"/>
          <w:szCs w:val="28"/>
        </w:rPr>
        <w:t xml:space="preserve"> Đạt giải cao tại vòng này không chỉ mang lại niềm tự hào, giấy khen cấp Sở mà còn là "tấm vé" quyết định để bạn được lựa chọn tham gia vòng thi cấp Quốc gia (dành cho khối 5, 9 và 12).</w:t>
      </w:r>
    </w:p>
    <w:p w14:paraId="2D4EEB81">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left="0" w:leftChars="0" w:firstLine="720"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Kỳ thi năm nay ghi nhận sự tham gia nỗ lực của các thí sinh từ khối 1 đến khối 5. Nhờ sự chuẩn bị chu đáo về cơ sở vật chất và tinh thần tự tin, các em đã đạt được những kết quả rất ấn tượng, tiêu biểu như:</w:t>
      </w:r>
    </w:p>
    <w:p w14:paraId="02C05729">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b/>
          <w:bCs/>
          <w:sz w:val="28"/>
          <w:szCs w:val="28"/>
        </w:rPr>
        <w:t>Khối 5:</w:t>
      </w:r>
      <w:r>
        <w:rPr>
          <w:rFonts w:hint="default" w:ascii="Times New Roman" w:hAnsi="Times New Roman" w:cs="Times New Roman"/>
          <w:sz w:val="28"/>
          <w:szCs w:val="28"/>
        </w:rPr>
        <w:t xml:space="preserve"> Em </w:t>
      </w:r>
      <w:r>
        <w:rPr>
          <w:rFonts w:hint="default" w:ascii="Times New Roman" w:hAnsi="Times New Roman" w:cs="Times New Roman"/>
          <w:b/>
          <w:bCs/>
          <w:sz w:val="28"/>
          <w:szCs w:val="28"/>
        </w:rPr>
        <w:t>Đoàn Phương Thảo</w:t>
      </w:r>
      <w:r>
        <w:rPr>
          <w:rFonts w:hint="default" w:ascii="Times New Roman" w:hAnsi="Times New Roman" w:cs="Times New Roman"/>
          <w:sz w:val="28"/>
          <w:szCs w:val="28"/>
        </w:rPr>
        <w:t xml:space="preserve"> (lớp 5/1) xuất sắc dẫn đầu với số điểm </w:t>
      </w:r>
      <w:r>
        <w:rPr>
          <w:rFonts w:hint="default" w:ascii="Times New Roman" w:hAnsi="Times New Roman" w:cs="Times New Roman"/>
          <w:b/>
          <w:bCs/>
          <w:sz w:val="28"/>
          <w:szCs w:val="28"/>
        </w:rPr>
        <w:t>1930</w:t>
      </w:r>
      <w:r>
        <w:rPr>
          <w:rFonts w:hint="default" w:ascii="Times New Roman" w:hAnsi="Times New Roman" w:cs="Times New Roman"/>
          <w:sz w:val="28"/>
          <w:szCs w:val="28"/>
        </w:rPr>
        <w:t>, theo sau là em Lê Hà Minh Trí (1860 điểm) và Võ Uy Vũ (1620 điểm).</w:t>
      </w:r>
    </w:p>
    <w:p w14:paraId="505021A2">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b/>
          <w:bCs/>
          <w:sz w:val="28"/>
          <w:szCs w:val="28"/>
        </w:rPr>
        <w:t>Khối 4:</w:t>
      </w:r>
      <w:r>
        <w:rPr>
          <w:rFonts w:hint="default" w:ascii="Times New Roman" w:hAnsi="Times New Roman" w:cs="Times New Roman"/>
          <w:sz w:val="28"/>
          <w:szCs w:val="28"/>
        </w:rPr>
        <w:t xml:space="preserve"> Em </w:t>
      </w:r>
      <w:r>
        <w:rPr>
          <w:rFonts w:hint="default" w:ascii="Times New Roman" w:hAnsi="Times New Roman" w:cs="Times New Roman"/>
          <w:b/>
          <w:bCs/>
          <w:sz w:val="28"/>
          <w:szCs w:val="28"/>
        </w:rPr>
        <w:t>Phạm Khánh Băng</w:t>
      </w:r>
      <w:r>
        <w:rPr>
          <w:rFonts w:hint="default" w:ascii="Times New Roman" w:hAnsi="Times New Roman" w:cs="Times New Roman"/>
          <w:sz w:val="28"/>
          <w:szCs w:val="28"/>
        </w:rPr>
        <w:t xml:space="preserve"> (lớp 4/4) đạt thành tích cao nhất khối với </w:t>
      </w:r>
      <w:r>
        <w:rPr>
          <w:rFonts w:hint="default" w:ascii="Times New Roman" w:hAnsi="Times New Roman" w:cs="Times New Roman"/>
          <w:b/>
          <w:bCs/>
          <w:sz w:val="28"/>
          <w:szCs w:val="28"/>
        </w:rPr>
        <w:t>1760</w:t>
      </w:r>
      <w:r>
        <w:rPr>
          <w:rFonts w:hint="default" w:ascii="Times New Roman" w:hAnsi="Times New Roman" w:cs="Times New Roman"/>
          <w:sz w:val="28"/>
          <w:szCs w:val="28"/>
        </w:rPr>
        <w:t xml:space="preserve"> điểm trong thời gian 29 phút 47 giây.</w:t>
      </w:r>
    </w:p>
    <w:p w14:paraId="76D95A53">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b/>
          <w:bCs/>
          <w:sz w:val="28"/>
          <w:szCs w:val="28"/>
        </w:rPr>
        <w:t>Khối 3:</w:t>
      </w:r>
      <w:r>
        <w:rPr>
          <w:rFonts w:hint="default" w:ascii="Times New Roman" w:hAnsi="Times New Roman" w:cs="Times New Roman"/>
          <w:sz w:val="28"/>
          <w:szCs w:val="28"/>
        </w:rPr>
        <w:t xml:space="preserve"> Em </w:t>
      </w:r>
      <w:r>
        <w:rPr>
          <w:rFonts w:hint="default" w:ascii="Times New Roman" w:hAnsi="Times New Roman" w:cs="Times New Roman"/>
          <w:b/>
          <w:bCs/>
          <w:sz w:val="28"/>
          <w:szCs w:val="28"/>
        </w:rPr>
        <w:t>Phan Như Khuê Tú</w:t>
      </w:r>
      <w:r>
        <w:rPr>
          <w:rFonts w:hint="default" w:ascii="Times New Roman" w:hAnsi="Times New Roman" w:cs="Times New Roman"/>
          <w:sz w:val="28"/>
          <w:szCs w:val="28"/>
        </w:rPr>
        <w:t xml:space="preserve"> (lớp 3/3) gây ấn tượng mạnh với số điểm </w:t>
      </w:r>
      <w:r>
        <w:rPr>
          <w:rFonts w:hint="default" w:ascii="Times New Roman" w:hAnsi="Times New Roman" w:cs="Times New Roman"/>
          <w:b/>
          <w:bCs/>
          <w:sz w:val="28"/>
          <w:szCs w:val="28"/>
        </w:rPr>
        <w:t>1920</w:t>
      </w:r>
      <w:r>
        <w:rPr>
          <w:rFonts w:hint="default" w:ascii="Times New Roman" w:hAnsi="Times New Roman" w:cs="Times New Roman"/>
          <w:sz w:val="28"/>
          <w:szCs w:val="28"/>
        </w:rPr>
        <w:t>, hoàn thành bài thi chỉ trong 27 phút 11 giây.</w:t>
      </w:r>
    </w:p>
    <w:p w14:paraId="4C976267">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b/>
          <w:bCs/>
          <w:sz w:val="28"/>
          <w:szCs w:val="28"/>
        </w:rPr>
        <w:t>Khối 2:</w:t>
      </w:r>
      <w:r>
        <w:rPr>
          <w:rFonts w:hint="default" w:ascii="Times New Roman" w:hAnsi="Times New Roman" w:cs="Times New Roman"/>
          <w:sz w:val="28"/>
          <w:szCs w:val="28"/>
        </w:rPr>
        <w:t xml:space="preserve"> Các em Nguyễn Ngọc Thanh Thương và Lê Trần Hạ Vy cũng hoàn thành tốt phần thi với số điểm lần lượt là 820 và 910.</w:t>
      </w:r>
    </w:p>
    <w:p w14:paraId="6A75F623">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b/>
          <w:bCs/>
          <w:sz w:val="28"/>
          <w:szCs w:val="28"/>
        </w:rPr>
        <w:t>Khối 1:</w:t>
      </w:r>
      <w:r>
        <w:rPr>
          <w:rFonts w:hint="default" w:ascii="Times New Roman" w:hAnsi="Times New Roman" w:cs="Times New Roman"/>
          <w:sz w:val="28"/>
          <w:szCs w:val="28"/>
        </w:rPr>
        <w:t xml:space="preserve"> Tuy là khối lớp nhỏ nhất, em </w:t>
      </w:r>
      <w:r>
        <w:rPr>
          <w:rFonts w:hint="default" w:ascii="Times New Roman" w:hAnsi="Times New Roman" w:cs="Times New Roman"/>
          <w:b/>
          <w:bCs/>
          <w:sz w:val="28"/>
          <w:szCs w:val="28"/>
        </w:rPr>
        <w:t>Lê Tuấn Kiệt</w:t>
      </w:r>
      <w:r>
        <w:rPr>
          <w:rFonts w:hint="default" w:ascii="Times New Roman" w:hAnsi="Times New Roman" w:cs="Times New Roman"/>
          <w:sz w:val="28"/>
          <w:szCs w:val="28"/>
        </w:rPr>
        <w:t xml:space="preserve"> (lớp 1/1) đã xuất sắc đạt </w:t>
      </w:r>
      <w:r>
        <w:rPr>
          <w:rFonts w:hint="default" w:ascii="Times New Roman" w:hAnsi="Times New Roman" w:cs="Times New Roman"/>
          <w:b/>
          <w:bCs/>
          <w:sz w:val="28"/>
          <w:szCs w:val="28"/>
        </w:rPr>
        <w:t>950</w:t>
      </w:r>
      <w:r>
        <w:rPr>
          <w:rFonts w:hint="default" w:ascii="Times New Roman" w:hAnsi="Times New Roman" w:cs="Times New Roman"/>
          <w:sz w:val="28"/>
          <w:szCs w:val="28"/>
        </w:rPr>
        <w:t xml:space="preserve"> điểm, cho thấy tiềm năng ngoại ngữ vượt trội ngay từ những năm đầu cấp.</w:t>
      </w:r>
    </w:p>
    <w:p w14:paraId="488FCA13">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0" w:firstLineChars="15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Thành công của kỳ thi không chỉ nằm ở những con số mà còn là minh chứng cho phong trào học tập Tiếng Anh sôi nổi tại nhà trường. Kết quả này sẽ là động lực lớn để thầy và trò trường </w:t>
      </w:r>
      <w:r>
        <w:rPr>
          <w:rFonts w:hint="default" w:ascii="Times New Roman" w:hAnsi="Times New Roman" w:cs="Times New Roman"/>
          <w:color w:val="0000FF"/>
          <w:sz w:val="28"/>
          <w:szCs w:val="28"/>
        </w:rPr>
        <w:t>Tiểu học Võ Thị Sáu</w:t>
      </w:r>
      <w:r>
        <w:rPr>
          <w:rFonts w:hint="default" w:ascii="Times New Roman" w:hAnsi="Times New Roman" w:cs="Times New Roman"/>
          <w:sz w:val="28"/>
          <w:szCs w:val="28"/>
        </w:rPr>
        <w:t xml:space="preserve"> tiếp tục phấn đấu, gặt hái thêm nhiều thành tích cao hơn nữa trong các vòng thi tiếp theo.</w:t>
      </w:r>
    </w:p>
    <w:p w14:paraId="0019B4F8">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color w:val="0000FF"/>
          <w:sz w:val="28"/>
          <w:szCs w:val="28"/>
          <w:lang w:val="vi-VN"/>
        </w:rPr>
      </w:pPr>
      <w:r>
        <w:rPr>
          <w:rFonts w:hint="default" w:cs="Times New Roman"/>
          <w:b/>
          <w:bCs/>
          <w:color w:val="0000FF"/>
          <w:sz w:val="28"/>
          <w:szCs w:val="28"/>
          <w:lang w:val="vi-VN"/>
        </w:rPr>
        <w:t>MỘT SỐ HÌNH ẢNH HỌC SINH THAM GIA TẠI CUỘC THI</w:t>
      </w:r>
    </w:p>
    <w:p w14:paraId="706C5B15">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color w:val="0000FF"/>
          <w:sz w:val="28"/>
          <w:szCs w:val="28"/>
          <w:lang w:val="vi-VN"/>
        </w:rPr>
      </w:pPr>
      <w:r>
        <w:rPr>
          <w:rFonts w:hint="default" w:cs="Times New Roman"/>
          <w:b/>
          <w:bCs/>
          <w:color w:val="0000FF"/>
          <w:sz w:val="28"/>
          <w:szCs w:val="28"/>
          <w:lang w:val="vi-VN"/>
        </w:rPr>
        <w:drawing>
          <wp:inline distT="0" distB="0" distL="114300" distR="114300">
            <wp:extent cx="4431665" cy="2564130"/>
            <wp:effectExtent l="0" t="0" r="635" b="1270"/>
            <wp:docPr id="1" name="Picture 1" descr="Screenshot 2026-03-07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6-03-07 100157"/>
                    <pic:cNvPicPr>
                      <a:picLocks noChangeAspect="1"/>
                    </pic:cNvPicPr>
                  </pic:nvPicPr>
                  <pic:blipFill>
                    <a:blip r:embed="rId4"/>
                    <a:stretch>
                      <a:fillRect/>
                    </a:stretch>
                  </pic:blipFill>
                  <pic:spPr>
                    <a:xfrm>
                      <a:off x="0" y="0"/>
                      <a:ext cx="4431665" cy="2564130"/>
                    </a:xfrm>
                    <a:prstGeom prst="roundRect">
                      <a:avLst/>
                    </a:prstGeom>
                  </pic:spPr>
                </pic:pic>
              </a:graphicData>
            </a:graphic>
          </wp:inline>
        </w:drawing>
      </w:r>
    </w:p>
    <w:p w14:paraId="4EB609D4">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i/>
          <w:iCs/>
          <w:color w:val="0000FF"/>
          <w:sz w:val="28"/>
          <w:szCs w:val="28"/>
          <w:lang w:val="vi-VN"/>
        </w:rPr>
      </w:pPr>
      <w:r>
        <w:rPr>
          <w:rFonts w:hint="default" w:cs="Times New Roman"/>
          <w:b/>
          <w:bCs/>
          <w:i/>
          <w:iCs/>
          <w:color w:val="0000FF"/>
          <w:sz w:val="28"/>
          <w:szCs w:val="28"/>
          <w:lang w:val="vi-VN"/>
        </w:rPr>
        <w:t>Học sinh khối 1 &amp; 2 tham gia</w:t>
      </w:r>
    </w:p>
    <w:p w14:paraId="537DBF1F">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color w:val="0000FF"/>
          <w:sz w:val="28"/>
          <w:szCs w:val="28"/>
          <w:lang w:val="vi-VN"/>
        </w:rPr>
      </w:pPr>
      <w:r>
        <w:rPr>
          <w:rFonts w:hint="default" w:cs="Times New Roman"/>
          <w:b/>
          <w:bCs/>
          <w:color w:val="0000FF"/>
          <w:sz w:val="28"/>
          <w:szCs w:val="28"/>
          <w:lang w:val="vi-VN"/>
        </w:rPr>
        <w:drawing>
          <wp:inline distT="0" distB="0" distL="114300" distR="114300">
            <wp:extent cx="4266565" cy="2243455"/>
            <wp:effectExtent l="0" t="0" r="635" b="4445"/>
            <wp:docPr id="2" name="Picture 2" descr="Screenshot 2026-03-07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6-03-07 100304"/>
                    <pic:cNvPicPr>
                      <a:picLocks noChangeAspect="1"/>
                    </pic:cNvPicPr>
                  </pic:nvPicPr>
                  <pic:blipFill>
                    <a:blip r:embed="rId5"/>
                    <a:stretch>
                      <a:fillRect/>
                    </a:stretch>
                  </pic:blipFill>
                  <pic:spPr>
                    <a:xfrm>
                      <a:off x="0" y="0"/>
                      <a:ext cx="4266565" cy="2243455"/>
                    </a:xfrm>
                    <a:prstGeom prst="roundRect">
                      <a:avLst/>
                    </a:prstGeom>
                  </pic:spPr>
                </pic:pic>
              </a:graphicData>
            </a:graphic>
          </wp:inline>
        </w:drawing>
      </w:r>
    </w:p>
    <w:p w14:paraId="09ECC0DC">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i/>
          <w:iCs/>
          <w:color w:val="0000FF"/>
          <w:sz w:val="28"/>
          <w:szCs w:val="28"/>
          <w:lang w:val="vi-VN"/>
        </w:rPr>
      </w:pPr>
      <w:r>
        <w:rPr>
          <w:rFonts w:hint="default" w:cs="Times New Roman"/>
          <w:b/>
          <w:bCs/>
          <w:i/>
          <w:iCs/>
          <w:color w:val="0000FF"/>
          <w:sz w:val="28"/>
          <w:szCs w:val="28"/>
          <w:lang w:val="vi-VN"/>
        </w:rPr>
        <w:t>Học sinh khối 3 tham gia</w:t>
      </w:r>
    </w:p>
    <w:p w14:paraId="5EFFB9B6">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color w:val="0000FF"/>
          <w:sz w:val="28"/>
          <w:szCs w:val="28"/>
          <w:lang w:val="vi-VN"/>
        </w:rPr>
      </w:pPr>
      <w:r>
        <w:rPr>
          <w:rFonts w:hint="default" w:cs="Times New Roman"/>
          <w:b/>
          <w:bCs/>
          <w:color w:val="0000FF"/>
          <w:sz w:val="28"/>
          <w:szCs w:val="28"/>
          <w:lang w:val="vi-VN"/>
        </w:rPr>
        <w:drawing>
          <wp:inline distT="0" distB="0" distL="114300" distR="114300">
            <wp:extent cx="4371340" cy="2209800"/>
            <wp:effectExtent l="0" t="0" r="10160" b="0"/>
            <wp:docPr id="3" name="Picture 3" descr="Screenshot 2026-03-07 10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6-03-07 102634"/>
                    <pic:cNvPicPr>
                      <a:picLocks noChangeAspect="1"/>
                    </pic:cNvPicPr>
                  </pic:nvPicPr>
                  <pic:blipFill>
                    <a:blip r:embed="rId6"/>
                    <a:stretch>
                      <a:fillRect/>
                    </a:stretch>
                  </pic:blipFill>
                  <pic:spPr>
                    <a:xfrm>
                      <a:off x="0" y="0"/>
                      <a:ext cx="4371340" cy="2209800"/>
                    </a:xfrm>
                    <a:prstGeom prst="roundRect">
                      <a:avLst/>
                    </a:prstGeom>
                  </pic:spPr>
                </pic:pic>
              </a:graphicData>
            </a:graphic>
          </wp:inline>
        </w:drawing>
      </w:r>
    </w:p>
    <w:p w14:paraId="4B624263">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i/>
          <w:iCs/>
          <w:color w:val="0000FF"/>
          <w:sz w:val="28"/>
          <w:szCs w:val="28"/>
          <w:lang w:val="vi-VN"/>
        </w:rPr>
      </w:pPr>
      <w:r>
        <w:rPr>
          <w:rFonts w:hint="default" w:cs="Times New Roman"/>
          <w:b/>
          <w:bCs/>
          <w:i/>
          <w:iCs/>
          <w:color w:val="0000FF"/>
          <w:sz w:val="28"/>
          <w:szCs w:val="28"/>
          <w:lang w:val="vi-VN"/>
        </w:rPr>
        <w:t>Học sinh khối 4 tham gia</w:t>
      </w:r>
    </w:p>
    <w:p w14:paraId="7EBCBC29">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color w:val="0000FF"/>
          <w:sz w:val="28"/>
          <w:szCs w:val="28"/>
          <w:lang w:val="vi-VN"/>
        </w:rPr>
      </w:pPr>
      <w:bookmarkStart w:id="0" w:name="_GoBack"/>
      <w:r>
        <w:rPr>
          <w:rFonts w:hint="default" w:cs="Times New Roman"/>
          <w:b/>
          <w:bCs/>
          <w:color w:val="0000FF"/>
          <w:sz w:val="28"/>
          <w:szCs w:val="28"/>
          <w:lang w:val="vi-VN"/>
        </w:rPr>
        <w:drawing>
          <wp:inline distT="0" distB="0" distL="114300" distR="114300">
            <wp:extent cx="4387850" cy="2667000"/>
            <wp:effectExtent l="0" t="0" r="6350" b="0"/>
            <wp:docPr id="4" name="Picture 4" descr="Screenshot 2026-03-07 1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6-03-07 100435"/>
                    <pic:cNvPicPr>
                      <a:picLocks noChangeAspect="1"/>
                    </pic:cNvPicPr>
                  </pic:nvPicPr>
                  <pic:blipFill>
                    <a:blip r:embed="rId7"/>
                    <a:stretch>
                      <a:fillRect/>
                    </a:stretch>
                  </pic:blipFill>
                  <pic:spPr>
                    <a:xfrm>
                      <a:off x="0" y="0"/>
                      <a:ext cx="4387850" cy="2667000"/>
                    </a:xfrm>
                    <a:prstGeom prst="roundRect">
                      <a:avLst/>
                    </a:prstGeom>
                  </pic:spPr>
                </pic:pic>
              </a:graphicData>
            </a:graphic>
          </wp:inline>
        </w:drawing>
      </w:r>
      <w:bookmarkEnd w:id="0"/>
    </w:p>
    <w:p w14:paraId="400BA36A">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i/>
          <w:iCs/>
          <w:color w:val="0000FF"/>
          <w:sz w:val="28"/>
          <w:szCs w:val="28"/>
          <w:lang w:val="vi-VN"/>
        </w:rPr>
      </w:pPr>
      <w:r>
        <w:rPr>
          <w:rFonts w:hint="default" w:cs="Times New Roman"/>
          <w:b/>
          <w:bCs/>
          <w:i/>
          <w:iCs/>
          <w:color w:val="0000FF"/>
          <w:sz w:val="28"/>
          <w:szCs w:val="28"/>
          <w:lang w:val="vi-VN"/>
        </w:rPr>
        <w:t>Học sinh khối 5 tham gia</w:t>
      </w:r>
    </w:p>
    <w:p w14:paraId="1E8F99A5">
      <w:pPr>
        <w:pStyle w:val="85"/>
        <w:keepNext w:val="0"/>
        <w:keepLines w:val="0"/>
        <w:pageBreakBefore w:val="0"/>
        <w:widowControl/>
        <w:suppressLineNumbers w:val="0"/>
        <w:kinsoku/>
        <w:wordWrap/>
        <w:overflowPunct/>
        <w:topLinePunct w:val="0"/>
        <w:autoSpaceDE/>
        <w:autoSpaceDN/>
        <w:bidi w:val="0"/>
        <w:adjustRightInd/>
        <w:snapToGrid/>
        <w:spacing w:before="120" w:beforeAutospacing="0" w:after="120" w:afterAutospacing="0" w:line="240" w:lineRule="auto"/>
        <w:ind w:firstLine="422" w:firstLineChars="150"/>
        <w:jc w:val="center"/>
        <w:textAlignment w:val="auto"/>
        <w:outlineLvl w:val="9"/>
        <w:rPr>
          <w:rFonts w:hint="default" w:cs="Times New Roman"/>
          <w:b/>
          <w:bCs/>
          <w:color w:val="0000FF"/>
          <w:sz w:val="28"/>
          <w:szCs w:val="28"/>
          <w:lang w:val="vi-VN"/>
        </w:rPr>
      </w:pPr>
    </w:p>
    <w:p w14:paraId="5569A59A">
      <w:pPr>
        <w:pStyle w:val="85"/>
        <w:keepNext w:val="0"/>
        <w:keepLines w:val="0"/>
        <w:pageBreakBefore w:val="0"/>
        <w:widowControl/>
        <w:suppressLineNumbers w:val="0"/>
        <w:pBdr>
          <w:top w:val="none" w:color="1F1F1F" w:sz="0" w:space="0"/>
          <w:left w:val="none" w:color="1F1F1F" w:sz="0" w:space="0"/>
          <w:bottom w:val="none" w:color="1F1F1F" w:sz="0" w:space="0"/>
          <w:right w:val="none" w:color="1F1F1F" w:sz="0" w:space="0"/>
        </w:pBdr>
        <w:kinsoku/>
        <w:wordWrap/>
        <w:overflowPunct/>
        <w:topLinePunct w:val="0"/>
        <w:autoSpaceDE/>
        <w:autoSpaceDN/>
        <w:bidi w:val="0"/>
        <w:adjustRightInd/>
        <w:snapToGrid/>
        <w:spacing w:before="120" w:beforeAutospacing="0" w:after="120" w:afterAutospacing="0" w:line="240" w:lineRule="auto"/>
        <w:ind w:left="0" w:right="0" w:firstLine="420" w:firstLineChars="150"/>
        <w:jc w:val="both"/>
        <w:textAlignment w:val="auto"/>
        <w:outlineLvl w:val="9"/>
        <w:rPr>
          <w:rFonts w:hint="default" w:ascii="Times New Roman" w:hAnsi="Times New Roman" w:eastAsia="sans-serif" w:cs="Times New Roman"/>
          <w:color w:val="1F1F1F"/>
          <w:sz w:val="28"/>
          <w:szCs w:val="28"/>
        </w:rPr>
      </w:pPr>
    </w:p>
    <w:p w14:paraId="56A0139E">
      <w:pPr>
        <w:keepNext w:val="0"/>
        <w:keepLines w:val="0"/>
        <w:pageBreakBefore w:val="0"/>
        <w:widowControl/>
        <w:kinsoku/>
        <w:wordWrap/>
        <w:overflowPunct/>
        <w:topLinePunct w:val="0"/>
        <w:autoSpaceDE/>
        <w:autoSpaceDN/>
        <w:bidi w:val="0"/>
        <w:adjustRightInd/>
        <w:snapToGrid/>
        <w:spacing w:before="120" w:beforeAutospacing="0" w:after="120" w:afterAutospacing="0" w:line="240" w:lineRule="auto"/>
        <w:ind w:firstLine="420" w:firstLineChars="150"/>
        <w:jc w:val="both"/>
        <w:textAlignment w:val="auto"/>
        <w:outlineLvl w:val="9"/>
        <w:rPr>
          <w:rFonts w:hint="default" w:ascii="Times New Roman" w:hAnsi="Times New Roman" w:cs="Times New Roman"/>
          <w:sz w:val="28"/>
          <w:szCs w:val="28"/>
        </w:rPr>
      </w:pPr>
    </w:p>
    <w:sectPr>
      <w:pgSz w:w="11907" w:h="16833"/>
      <w:pgMar w:top="1138" w:right="1138" w:bottom="1138" w:left="1701" w:header="720" w:footer="418" w:gutter="0"/>
      <w:pgNumType w:start="0"/>
      <w:cols w:space="0" w:num="1"/>
      <w:titlePg/>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sans-serif">
    <w:altName w:val="Liberation Mono"/>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Liberation Mono">
    <w:panose1 w:val="02070409020205020404"/>
    <w:charset w:val="00"/>
    <w:family w:val="auto"/>
    <w:pitch w:val="default"/>
    <w:sig w:usb0="E0000AFF" w:usb1="400078FF" w:usb2="00000001" w:usb3="00000000" w:csb0="600001BF" w:csb1="DFF70000"/>
  </w:font>
  <w:font w:name="等线">
    <w:altName w:val="Microsoft YaHei"/>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0B6557"/>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147B0"/>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2C1600C0"/>
    <w:rsid w:val="305A6622"/>
    <w:rsid w:val="310742C2"/>
    <w:rsid w:val="4E0B6557"/>
    <w:rsid w:val="5DE04179"/>
    <w:rsid w:val="5EE15329"/>
    <w:rsid w:val="7A380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unhideWhenUsed="0" w:uiPriority="0" w:semiHidden="0" w:name="Table List 7"/>
    <w:lsdException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unhideWhenUsed="0" w:uiPriority="0" w:semiHidden="0" w:name="Table Elegant"/>
    <w:lsdException w:unhideWhenUsed="0" w:uiPriority="0" w:semiHidden="0" w:name="Table Professional"/>
    <w:lsdException w:qFormat="1" w:unhideWhenUsed="0" w:uiPriority="0" w:semiHidden="0" w:name="Table Subtle 1"/>
    <w:lsdException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unhideWhenUsed="0" w:uiPriority="68" w:semiHidden="0" w:name="Medium Grid 2 Accent 2"/>
    <w:lsdException w:qFormat="1" w:unhideWhenUsed="0" w:uiPriority="69" w:semiHidden="0" w:name="Medium Grid 3 Accent 2"/>
    <w:lsdException w:qFormat="1"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qFormat="1"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86">
    <w:name w:val="Normal Indent"/>
    <w:basedOn w:val="1"/>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16</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2026-03-07T03:34:00Z</dcterms:created>
  <dc:creator>Duy Ms</dc:creator>
  <cp:lastModifiedBy>Duy Ms</cp:lastModifiedBy>
  <dcterms:modified xsi:type="dcterms:W3CDTF">2026-03-08T01:29:08Z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1C9D13779AD242EFAE10D774E8FD207E_11</vt:lpwstr>
  </property>
</Properties>
</file>